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Нижнеабдулловский сельский исполнительный комитет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Альметьевского муниципального района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Республики Татарстан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ПОСТАНОВЛЕНИЕ</w:t>
      </w:r>
    </w:p>
    <w:p>
      <w:pPr>
        <w:pStyle w:val="Normal"/>
        <w:widowControl w:val="false"/>
        <w:suppressAutoHyphens w:val="true"/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6946" w:leader="none"/>
          <w:tab w:val="left" w:pos="9071" w:leader="none"/>
        </w:tabs>
        <w:suppressAutoHyphens w:val="true"/>
        <w:ind w:right="-1" w:hanging="0"/>
        <w:rPr>
          <w:rFonts w:ascii="Arial" w:hAnsi="Arial" w:cs="Arial"/>
        </w:rPr>
      </w:pPr>
      <w:r>
        <w:rPr>
          <w:rFonts w:cs="Arial" w:ascii="Arial" w:hAnsi="Arial"/>
        </w:rPr>
        <w:t>от 12 апреля 2024 года                                                                                         № 5</w:t>
      </w:r>
    </w:p>
    <w:p>
      <w:pPr>
        <w:pStyle w:val="Normal"/>
        <w:widowControl w:val="false"/>
        <w:tabs>
          <w:tab w:val="clear" w:pos="708"/>
          <w:tab w:val="left" w:pos="6946" w:leader="none"/>
          <w:tab w:val="left" w:pos="9071" w:leader="none"/>
        </w:tabs>
        <w:suppressAutoHyphens w:val="true"/>
        <w:ind w:right="-1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text" w:leftFromText="180" w:rightFromText="180" w:tblpX="0" w:tblpY="1"/>
        <w:tblW w:w="5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54"/>
      </w:tblGrid>
      <w:tr>
        <w:trPr>
          <w:trHeight w:val="1100" w:hRule="atLeast"/>
        </w:trPr>
        <w:tc>
          <w:tcPr>
            <w:tcW w:w="53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suppressAutoHyphens w:val="true"/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 внесении изменений в постановление Нижнеабдулловского сельского исполнительного комитета Альметьевского муниципального района от 0</w:t>
            </w:r>
            <w:r>
              <w:rPr>
                <w:rFonts w:cs="Arial" w:ascii="Arial" w:hAnsi="Arial"/>
              </w:rPr>
              <w:t>9 декабря</w:t>
            </w:r>
            <w:r>
              <w:rPr>
                <w:rFonts w:cs="Arial" w:ascii="Arial" w:hAnsi="Arial"/>
              </w:rPr>
              <w:t xml:space="preserve"> 2021 года № </w:t>
            </w:r>
            <w:r>
              <w:rPr>
                <w:rFonts w:cs="Arial" w:ascii="Arial" w:hAnsi="Arial"/>
              </w:rPr>
              <w:t>9</w:t>
            </w:r>
            <w:r>
              <w:rPr>
                <w:rFonts w:cs="Arial" w:ascii="Arial" w:hAnsi="Arial"/>
              </w:rPr>
              <w:t xml:space="preserve"> «Об административном регламенте предоставления муниципальной услуги по присвоению, изменению и аннулированию адресов в Нижнеабдулловском сельском поселении Альметьевского муниципального района Республики Татарстан»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/>
      <w:r>
        <w:rPr/>
        <w:br w:type="textWrapping" w:clear="all"/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аннулирования адресов», рассмотрев протест Альметьевской городской прокуратуры от 12 марта 2024 года №02-08-01/62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Нижнеабдулловский сельский исполнительный комитет </w:t>
      </w:r>
    </w:p>
    <w:p>
      <w:pPr>
        <w:pStyle w:val="Normal"/>
        <w:widowControl w:val="false"/>
        <w:suppressAutoHyphens w:val="tru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ПОСТАНОВЛЯЕТ: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 Внести в постановление Нижнеабдулловского сельского исполнительного комитета Альметьевского муниципального района от 0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декабря</w:t>
      </w:r>
      <w:r>
        <w:rPr>
          <w:rFonts w:cs="Arial" w:ascii="Arial" w:hAnsi="Arial"/>
        </w:rPr>
        <w:t xml:space="preserve"> 2021 года  № 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 xml:space="preserve"> «Об административном регламенте предоставления муниципальной услуги по присвоению, изменению и аннулированию адресов в Нижнеабдулловском сельском поселении Альметьевского муниципального района Республики Татарстан» следующие изменения: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приложении к постановлению: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– </w:t>
      </w:r>
      <w:r>
        <w:rPr>
          <w:rFonts w:cs="Arial" w:ascii="Arial" w:hAnsi="Arial"/>
        </w:rPr>
        <w:t>абзац десятый пункта 1.2.</w:t>
      </w:r>
      <w:r>
        <w:rPr/>
        <w:t xml:space="preserve"> </w:t>
      </w:r>
      <w:r>
        <w:rPr>
          <w:rFonts w:cs="Arial" w:ascii="Arial" w:hAnsi="Arial"/>
        </w:rPr>
        <w:t xml:space="preserve">изложить в следующей редакции: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«С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 июля 2007 года №221-ФЗ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адресации.»;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– </w:t>
      </w:r>
      <w:r>
        <w:rPr>
          <w:rFonts w:cs="Arial" w:ascii="Arial" w:hAnsi="Arial"/>
        </w:rPr>
        <w:t>пункт 2.3.2. раздела 2 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«2.3.2.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адреса.»;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– </w:t>
      </w:r>
      <w:r>
        <w:rPr>
          <w:rFonts w:cs="Arial" w:ascii="Arial" w:hAnsi="Arial"/>
        </w:rPr>
        <w:t xml:space="preserve">пункт 2.4. раздела 2 изложить в следующей редакции: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«2.4.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bookmarkStart w:id="0" w:name="_GoBack"/>
      <w:bookmarkEnd w:id="0"/>
      <w:r>
        <w:rPr>
          <w:rFonts w:cs="Arial" w:ascii="Arial" w:hAnsi="Arial"/>
        </w:rPr>
        <w:t xml:space="preserve"> в государственном адресном реестре осуществляются уполномоченным органом.»;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– </w:t>
      </w:r>
      <w:r>
        <w:rPr>
          <w:rFonts w:cs="Arial" w:ascii="Arial" w:hAnsi="Arial"/>
        </w:rPr>
        <w:t>пункт 2.4.1 раздела 2 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«2.4.1. Срок предоставления муниципальной услуги: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а) в случае подачи заявления на бумажном носителе - не более 10 рабочих дней со дня поступления заявления;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б) в случае подачи заявления в форме электронного документа - не более 5 рабочих дней со дня поступления заявления;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в) в упреждающем режиме – не более 3 рабочих дней.».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2.</w:t>
      </w:r>
      <w:r>
        <w:rPr>
          <w:rFonts w:cs="Arial" w:ascii="Arial" w:hAnsi="Arial"/>
          <w:color w:val="FFFFFF"/>
        </w:rPr>
        <w:t>.</w:t>
      </w:r>
      <w:r>
        <w:rPr>
          <w:rFonts w:cs="Arial" w:ascii="Arial" w:hAnsi="Arial"/>
        </w:rPr>
        <w:t xml:space="preserve"> Обнародовать настоящее постановление на специальных </w:t>
      </w:r>
      <w:r>
        <w:rPr>
          <w:rFonts w:cs="Arial" w:ascii="Arial" w:hAnsi="Arial"/>
          <w:color w:val="000000"/>
        </w:rPr>
        <w:t>информационных стендах, расположенных на территории населенных пунктов по адресу: Альметьевский район, с.Нижнее Абдулово, ул.Ленина, д.92; д.Кзыл</w:t>
      </w:r>
      <w:r>
        <w:rPr>
          <w:rFonts w:cs="Arial" w:ascii="Arial" w:hAnsi="Arial"/>
        </w:rPr>
        <w:t xml:space="preserve"> Кеч, ул.Кзыл Кеч, д.12, разместить на Официальном портале правовой информации Республики Татарстан (</w:t>
      </w:r>
      <w:r>
        <w:rPr>
          <w:rFonts w:cs="Arial" w:ascii="Arial" w:hAnsi="Arial"/>
          <w:lang w:val="en-US"/>
        </w:rPr>
        <w:t>PRAVO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TATARSTAN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RU</w:t>
      </w:r>
      <w:r>
        <w:rPr>
          <w:rFonts w:cs="Arial" w:ascii="Arial" w:hAnsi="Arial"/>
        </w:rPr>
        <w:t xml:space="preserve">) и на сайте Альметьевского муниципального района в информационно-телекоммуникационной сети «Интернет».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3. Настоящее постановление вступает в силу после его официального опубликования (обнародования).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  <w:t>Руководитель Нижнеабдулловского</w:t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  <w:t>сельского исполнительного комитета                                                Р.Р.Юнусов</w:t>
      </w:r>
    </w:p>
    <w:sectPr>
      <w:footerReference w:type="even" r:id="rId2"/>
      <w:footerReference w:type="default" r:id="rId3"/>
      <w:type w:val="nextPage"/>
      <w:pgSz w:w="11906" w:h="16838"/>
      <w:pgMar w:left="1701" w:right="1134" w:gutter="0" w:header="0" w:top="955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54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14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e3624"/>
    <w:rPr/>
  </w:style>
  <w:style w:type="character" w:styleId="Style14" w:customStyle="1">
    <w:name w:val="Верхний колонтитул Знак"/>
    <w:uiPriority w:val="99"/>
    <w:qFormat/>
    <w:rsid w:val="00161b80"/>
    <w:rPr>
      <w:sz w:val="24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dc287a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uiPriority w:val="99"/>
    <w:qFormat/>
    <w:rsid w:val="0090486a"/>
    <w:rPr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21" w:customStyle="1">
    <w:name w:val="Основной текст с отступом 21"/>
    <w:basedOn w:val="Normal"/>
    <w:qFormat/>
    <w:rsid w:val="005e65f6"/>
    <w:pPr>
      <w:overflowPunct w:val="false"/>
      <w:spacing w:lineRule="auto" w:line="360"/>
      <w:ind w:firstLine="709"/>
      <w:jc w:val="both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6"/>
    <w:uiPriority w:val="99"/>
    <w:rsid w:val="00ee36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link w:val="Style14"/>
    <w:uiPriority w:val="99"/>
    <w:unhideWhenUsed/>
    <w:rsid w:val="00161b80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c287a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с отступом 22"/>
    <w:basedOn w:val="Normal"/>
    <w:qFormat/>
    <w:rsid w:val="00364495"/>
    <w:pPr>
      <w:overflowPunct w:val="false"/>
      <w:spacing w:lineRule="auto" w:line="360"/>
      <w:ind w:firstLine="709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a1efe"/>
    <w:pPr>
      <w:spacing w:before="0" w:after="0"/>
      <w:ind w:left="720" w:hanging="0"/>
      <w:contextualSpacing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32b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B66E-728F-43E0-A532-428C04E9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LibreOffice/7.5.1.2$Windows_x86 LibreOffice_project/fcbaee479e84c6cd81291587d2ee68cba099e129</Application>
  <AppVersion>15.0000</AppVersion>
  <Pages>2</Pages>
  <Words>399</Words>
  <Characters>2935</Characters>
  <CharactersWithSpaces>3458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2024-01-19T08:10:00Z</dcterms:created>
  <dc:creator>1</dc:creator>
  <dc:description/>
  <dc:language>ru-RU</dc:language>
  <cp:lastModifiedBy/>
  <cp:lastPrinted>2024-04-17T15:02:31Z</cp:lastPrinted>
  <dcterms:modified xsi:type="dcterms:W3CDTF">2024-04-17T15:02:36Z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